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9B" w:rsidRPr="00C9709B" w:rsidRDefault="00C9709B" w:rsidP="00C9709B">
      <w:pPr>
        <w:spacing w:after="0" w:line="276" w:lineRule="auto"/>
        <w:jc w:val="center"/>
        <w:rPr>
          <w:b/>
        </w:rPr>
      </w:pPr>
      <w:r w:rsidRPr="00C9709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505075" cy="2753699"/>
            <wp:effectExtent l="0" t="0" r="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7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709B">
        <w:rPr>
          <w:rFonts w:ascii="Cambria" w:hAnsi="Cambria"/>
          <w:b/>
          <w:noProof/>
          <w:color w:val="7030A0"/>
          <w:sz w:val="44"/>
          <w:szCs w:val="44"/>
          <w:lang w:eastAsia="ru-RU"/>
        </w:rPr>
        <w:t>Основные режимные моменты работы ГПД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>Для обеспечения максимально возможного оздоровительного эффекта и сохранения работоспособности обучающихся, посещающих группы продленного дня, необходимы рациональная организация режима дня, начиная с момента прихода в общеобразовательное учреждение, и широкое проведение физкультурно- оздоровительных мероприятий.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 xml:space="preserve"> Наилучшим сочетанием видов деятельности обучающихся в группах продленного дня является их двигательная активность на воздухе до начала самоподготовки (прогулка, подвижные и спортивные игры, общественно полезный труд на участке общеобразовательного учреждения, если он предусмотрен образовательной программой), а после самоподготовки – участие в мероприятиях эмоционального характера (занятия в кружках, игры, посещение зрелищных мероприятий, подготовка и проведение концертов самодеятельности, викторин и другие мероприятия). 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>В режиме дня должны обязательно предусматриваться: питание, прогулка, самоподготовка, общественно полезный труд, кружковая работа и широкое проведение физкультурно-оздоровительных мероприятий.</w:t>
      </w:r>
    </w:p>
    <w:p w:rsidR="00C9709B" w:rsidRPr="00C9709B" w:rsidRDefault="00C9709B" w:rsidP="00C9709B">
      <w:pPr>
        <w:spacing w:after="0" w:line="276" w:lineRule="auto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 xml:space="preserve"> </w:t>
      </w:r>
      <w:r w:rsidR="00743C36" w:rsidRPr="00C9709B">
        <w:rPr>
          <w:rFonts w:ascii="Cambria" w:hAnsi="Cambria"/>
          <w:i/>
          <w:sz w:val="28"/>
          <w:szCs w:val="28"/>
          <w:u w:val="single"/>
        </w:rPr>
        <w:t>Отдых на свежем воздухе</w:t>
      </w:r>
      <w:r w:rsidRPr="00C9709B">
        <w:rPr>
          <w:rFonts w:ascii="Cambria" w:hAnsi="Cambria"/>
          <w:i/>
          <w:sz w:val="28"/>
          <w:szCs w:val="28"/>
          <w:u w:val="single"/>
        </w:rPr>
        <w:t>.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 xml:space="preserve"> После окончания учебных занятий в общеобразовательном учреждении для восстановления работоспособности обучающихся перед выполнением домашних заданий организуется отдых длительностью не менее 2 ч. Основная часть этого времени проводится на свежем воздухе. Целесообразно предусмотреть прогулки: 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>• до обеда длительностью не менее 1 ч после окончания учебных занятий в школе;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 xml:space="preserve"> • перед самоподготовкой в течение 1 ч. 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>Прогулки рекомендуется сопровождать спортивными, подвижными играми и физи</w:t>
      </w:r>
      <w:r>
        <w:rPr>
          <w:rFonts w:ascii="Cambria" w:hAnsi="Cambria"/>
          <w:sz w:val="28"/>
          <w:szCs w:val="28"/>
        </w:rPr>
        <w:t xml:space="preserve">ческими упражнениями. В зимнее </w:t>
      </w:r>
      <w:r w:rsidR="00743C36" w:rsidRPr="00C9709B">
        <w:rPr>
          <w:rFonts w:ascii="Cambria" w:hAnsi="Cambria"/>
          <w:sz w:val="28"/>
          <w:szCs w:val="28"/>
        </w:rPr>
        <w:t xml:space="preserve">время полезно организовать занятия конькобежным спортом, лыжами 2 раза в неделю. 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 xml:space="preserve">В теплое время года рекомендуется организовать занятия легкой атлетикой, волейболом, баскетболом, теннисом и другими спортивными играми на открытом воздухе. 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 xml:space="preserve">Обучающиеся, отнесенные к специальной медицинской группе или перенесшие острые заболевания, во время спортивных и подвижных игр </w:t>
      </w:r>
      <w:proofErr w:type="spellStart"/>
      <w:r w:rsidR="00743C36" w:rsidRPr="00C9709B">
        <w:rPr>
          <w:rFonts w:ascii="Cambria" w:hAnsi="Cambria"/>
          <w:sz w:val="28"/>
          <w:szCs w:val="28"/>
        </w:rPr>
        <w:t>выпол</w:t>
      </w:r>
      <w:proofErr w:type="spellEnd"/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C9709B">
        <w:rPr>
          <w:rFonts w:ascii="Cambria" w:hAnsi="Cambria"/>
          <w:sz w:val="28"/>
          <w:szCs w:val="28"/>
        </w:rPr>
        <w:lastRenderedPageBreak/>
        <w:t>няют</w:t>
      </w:r>
      <w:proofErr w:type="spellEnd"/>
      <w:r w:rsidRPr="00C9709B">
        <w:rPr>
          <w:rFonts w:ascii="Cambria" w:hAnsi="Cambria"/>
          <w:sz w:val="28"/>
          <w:szCs w:val="28"/>
        </w:rPr>
        <w:t xml:space="preserve"> упражнения, не связанные со значительной нагрузкой.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 xml:space="preserve"> Одежда обучающихся во время занятий на открытом воздухе должна предохранять их от переохлаждения и перегревания и не стеснять движений. </w:t>
      </w: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 xml:space="preserve">В непогоду подвижные игры можно переносить в хорошо проветриваемые помещения. Местом для отдыха на свежем воздухе и проведения </w:t>
      </w:r>
      <w:proofErr w:type="gramStart"/>
      <w:r w:rsidR="00743C36" w:rsidRPr="00C9709B">
        <w:rPr>
          <w:rFonts w:ascii="Cambria" w:hAnsi="Cambria"/>
          <w:sz w:val="28"/>
          <w:szCs w:val="28"/>
        </w:rPr>
        <w:t xml:space="preserve">спор- </w:t>
      </w:r>
      <w:proofErr w:type="spellStart"/>
      <w:r w:rsidR="00743C36" w:rsidRPr="00C9709B">
        <w:rPr>
          <w:rFonts w:ascii="Cambria" w:hAnsi="Cambria"/>
          <w:sz w:val="28"/>
          <w:szCs w:val="28"/>
        </w:rPr>
        <w:t>тивного</w:t>
      </w:r>
      <w:proofErr w:type="spellEnd"/>
      <w:proofErr w:type="gramEnd"/>
      <w:r w:rsidR="00743C36" w:rsidRPr="00C9709B">
        <w:rPr>
          <w:rFonts w:ascii="Cambria" w:hAnsi="Cambria"/>
          <w:sz w:val="28"/>
          <w:szCs w:val="28"/>
        </w:rPr>
        <w:t xml:space="preserve"> часа может быть пришкольный участок или специально оборудованные площадки. Кроме того, для этих целей используют прилежащие скверы, парки, лес, стадионы. 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i/>
          <w:sz w:val="28"/>
          <w:szCs w:val="28"/>
          <w:u w:val="single"/>
        </w:rPr>
        <w:t>Подготовка домашних заданий</w:t>
      </w:r>
      <w:r w:rsidRPr="00C9709B">
        <w:rPr>
          <w:rFonts w:ascii="Cambria" w:hAnsi="Cambria"/>
          <w:i/>
          <w:sz w:val="28"/>
          <w:szCs w:val="28"/>
          <w:u w:val="single"/>
        </w:rPr>
        <w:t>.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C9709B">
        <w:rPr>
          <w:rFonts w:ascii="Cambria" w:hAnsi="Cambria"/>
          <w:sz w:val="28"/>
          <w:szCs w:val="28"/>
        </w:rPr>
        <w:t>Самоподготовка – это обязательные ежедневные занятия, на которых школьники самостоятельно выполняют учебные задания в строго определенное время. Самостоятельная учебная работа способствует формированию навыков самообразования, самовоспитания, развития личности. Особенностью самоподготовки является то, что каждый ученик самостоятельно должен выполнить полученное задание и справиться со всеми трудностями.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C9709B">
        <w:rPr>
          <w:rFonts w:ascii="Cambria" w:hAnsi="Cambria"/>
          <w:sz w:val="28"/>
          <w:szCs w:val="28"/>
        </w:rPr>
        <w:t xml:space="preserve"> Если же на занятии ведется объяснение, коллективное выполнение задания, то теряется сам смысл проведения самоподготовки. </w:t>
      </w:r>
    </w:p>
    <w:p w:rsidR="00C9709B" w:rsidRP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C9709B">
        <w:rPr>
          <w:rFonts w:ascii="Cambria" w:hAnsi="Cambria"/>
          <w:sz w:val="28"/>
          <w:szCs w:val="28"/>
        </w:rPr>
        <w:t>Одна из основных задач воспитателя – создать необходимые условия для самоподготовки с целью качественного выполнения домашних заданий. Воспитатель должен учитывать уровень готовности учащихся по предмету, индивидуальные и психологические особенности каждого ученика, круг его интересов и способности. Он должен поддерживать порядок во время самоподготовки и обеспечивать успешное выполнение заданий учителя всеми учениками</w:t>
      </w:r>
      <w:r>
        <w:rPr>
          <w:rFonts w:ascii="Cambria" w:hAnsi="Cambria"/>
          <w:sz w:val="28"/>
          <w:szCs w:val="28"/>
        </w:rPr>
        <w:t>.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 xml:space="preserve"> </w:t>
      </w:r>
      <w:r w:rsidR="00C9709B">
        <w:rPr>
          <w:rFonts w:ascii="Cambria" w:hAnsi="Cambria"/>
          <w:sz w:val="28"/>
          <w:szCs w:val="28"/>
        </w:rPr>
        <w:tab/>
      </w:r>
      <w:r w:rsidRPr="00C9709B">
        <w:rPr>
          <w:rFonts w:ascii="Cambria" w:hAnsi="Cambria"/>
          <w:sz w:val="28"/>
          <w:szCs w:val="28"/>
        </w:rPr>
        <w:t xml:space="preserve">При выполнении обучающимися домашних заданий (самоподготовка) следует соблюдать следующие рекомендации: 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 xml:space="preserve">• приготовление уроков проводить в закрепленном учебном помещении, оборудованном мебелью, соответствующей росту обучающихся; 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 xml:space="preserve">• начинать самоподготовку в 15–16 ч, так как к этому времени отмечается физиологический подъем работоспособности; 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>• ограничивать длительность выполнения домашних заданий, чтобы затраты времени на выполнение не превышали (в астрономических часах):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 xml:space="preserve"> во II–III классах – 1,5 ч, в IV–V классах – 2 ч, в VI–VIII классах – 2,5 ч, в IX–XI классах – до 3,5 ч; 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 xml:space="preserve">• предоставлять по усмотрению обучающихся очередность выполнения домашних заданий, рекомендуя при этом начинать с предмета средней трудности для данного обучающегося; 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 xml:space="preserve">• предоставлять обучающимся возможность устраивать произвольные перерывы по завершении определенного этапа работы; 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lastRenderedPageBreak/>
        <w:t xml:space="preserve">• проводить физкультурные минутки длительностью 1–2 мин; </w:t>
      </w:r>
    </w:p>
    <w:p w:rsidR="00C9709B" w:rsidRDefault="00743C36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C9709B">
        <w:rPr>
          <w:rFonts w:ascii="Cambria" w:hAnsi="Cambria"/>
          <w:sz w:val="28"/>
          <w:szCs w:val="28"/>
        </w:rPr>
        <w:t xml:space="preserve">•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читальне). 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Пр</w:t>
      </w:r>
      <w:r w:rsidR="00743C36" w:rsidRPr="00C9709B">
        <w:rPr>
          <w:rFonts w:ascii="Cambria" w:hAnsi="Cambria"/>
          <w:sz w:val="28"/>
          <w:szCs w:val="28"/>
        </w:rPr>
        <w:t xml:space="preserve">осмотры телепередач и кинофильмов не следует проводить чаще двух раз в неделю с ограничением длительности просмотра до 1 ч для обучающихся I–III классов и 1,5 ч – для обучающихся IV–VIII классов. Рекомендуется для организации различных видов внеурочной деятельности использовать общешкольные помещения: читальный, актовый и спортивный залы, библиотеку, а также помещения близко расположенных домов культуры, центры детского досуга, спортивные сооружения, стадионы. </w:t>
      </w:r>
    </w:p>
    <w:p w:rsidR="00BB29FA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743C36" w:rsidRPr="00C9709B">
        <w:rPr>
          <w:rFonts w:ascii="Cambria" w:hAnsi="Cambria"/>
          <w:sz w:val="28"/>
          <w:szCs w:val="28"/>
        </w:rPr>
        <w:t xml:space="preserve">Группа продленного дня призвана обеспечить единство урочной и внеурочной деятельности учащихся, способствовать укреплению их здоровья, обеспечивать высокий уровень работоспособности, хорошее физическое и нравственно-эстетическое самочувствие детей. </w:t>
      </w:r>
    </w:p>
    <w:p w:rsidR="00C9709B" w:rsidRDefault="00C9709B" w:rsidP="00C9709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</w:p>
    <w:p w:rsidR="00C9709B" w:rsidRPr="00C9709B" w:rsidRDefault="00C9709B" w:rsidP="00C9709B">
      <w:pPr>
        <w:spacing w:after="0" w:line="276" w:lineRule="auto"/>
        <w:jc w:val="center"/>
        <w:rPr>
          <w:rFonts w:ascii="Cambria" w:hAnsi="Cambria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2BAEA0C" wp14:editId="6F2AB6D8">
            <wp:extent cx="3971925" cy="3895725"/>
            <wp:effectExtent l="0" t="0" r="9525" b="9525"/>
            <wp:docPr id="1" name="Рисунок 1" descr="http://900igr.net/datai/doshkolnoe-obrazovanie/Gendernoe-vospitanie-v-DOU/0001-001-Gendernoe-vospitanie-v-uslovijakh-semi-i-detskogo-s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datai/doshkolnoe-obrazovanie/Gendernoe-vospitanie-v-DOU/0001-001-Gendernoe-vospitanie-v-uslovijakh-semi-i-detskogo-sa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709B" w:rsidRPr="00C9709B" w:rsidSect="00C9709B">
      <w:pgSz w:w="11906" w:h="16838"/>
      <w:pgMar w:top="964" w:right="964" w:bottom="964" w:left="964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36"/>
    <w:rsid w:val="00743C36"/>
    <w:rsid w:val="00BB29FA"/>
    <w:rsid w:val="00C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DEBC5-36DE-4237-9DF6-44C7BD05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06BB-72EC-4060-B139-6B6ABADD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2018-02-15T15:13:00Z</dcterms:created>
  <dcterms:modified xsi:type="dcterms:W3CDTF">2018-02-15T16:34:00Z</dcterms:modified>
</cp:coreProperties>
</file>